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239D7E1C" w:rsidR="00143037" w:rsidRPr="00A45F5F" w:rsidRDefault="00AE49EE" w:rsidP="00AE49EE">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p>
    <w:p w14:paraId="5E8B0C5A" w14:textId="0BE213A2" w:rsidR="00EC1E87" w:rsidRPr="00A45F5F" w:rsidRDefault="00EC1E87" w:rsidP="00364F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32189">
        <w:rPr>
          <w:rFonts w:ascii="Traditional Arabic" w:hAnsi="Traditional Arabic" w:cs="Traditional Arabic" w:hint="cs"/>
          <w:sz w:val="36"/>
          <w:szCs w:val="36"/>
          <w:rtl/>
          <w:lang w:val="en-US" w:bidi="ar-SY"/>
        </w:rPr>
        <w:t>1</w:t>
      </w:r>
      <w:r w:rsidR="00364F1D">
        <w:rPr>
          <w:rFonts w:ascii="Traditional Arabic" w:hAnsi="Traditional Arabic" w:cs="Traditional Arabic" w:hint="cs"/>
          <w:sz w:val="36"/>
          <w:szCs w:val="36"/>
          <w:rtl/>
          <w:lang w:val="en-US" w:bidi="ar-SY"/>
        </w:rPr>
        <w:t>9</w:t>
      </w:r>
      <w:r w:rsidR="0092722C">
        <w:rPr>
          <w:rFonts w:ascii="Traditional Arabic" w:hAnsi="Traditional Arabic" w:cs="Traditional Arabic" w:hint="cs"/>
          <w:sz w:val="36"/>
          <w:szCs w:val="36"/>
          <w:rtl/>
          <w:lang w:val="en-US" w:bidi="ar-SY"/>
        </w:rPr>
        <w:t>/4</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7DE77036" w14:textId="1FEA373F" w:rsidR="00364F1D" w:rsidRPr="00B4078F" w:rsidRDefault="00AE49EE" w:rsidP="00AE49EE">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قدم حضرته في هذه الخطبة أحداث من </w:t>
      </w:r>
      <w:r w:rsidR="00364F1D" w:rsidRPr="00B4078F">
        <w:rPr>
          <w:rFonts w:ascii="Traditional Arabic" w:hAnsi="Traditional Arabic" w:cs="Traditional Arabic"/>
          <w:sz w:val="36"/>
          <w:szCs w:val="36"/>
          <w:rtl/>
        </w:rPr>
        <w:t xml:space="preserve">غزوة أُحد </w:t>
      </w:r>
      <w:r>
        <w:rPr>
          <w:rFonts w:ascii="Traditional Arabic" w:hAnsi="Traditional Arabic" w:cs="Traditional Arabic" w:hint="cs"/>
          <w:sz w:val="36"/>
          <w:szCs w:val="36"/>
          <w:rtl/>
        </w:rPr>
        <w:t xml:space="preserve">تبين </w:t>
      </w:r>
      <w:r w:rsidR="00364F1D" w:rsidRPr="00B4078F">
        <w:rPr>
          <w:rFonts w:ascii="Traditional Arabic" w:hAnsi="Traditional Arabic" w:cs="Traditional Arabic"/>
          <w:color w:val="000000"/>
          <w:sz w:val="36"/>
          <w:szCs w:val="36"/>
          <w:rtl/>
        </w:rPr>
        <w:t>جوانب أخرى ل</w:t>
      </w:r>
      <w:bookmarkStart w:id="0" w:name="_GoBack"/>
      <w:bookmarkEnd w:id="0"/>
      <w:r w:rsidR="00364F1D" w:rsidRPr="00B4078F">
        <w:rPr>
          <w:rFonts w:ascii="Traditional Arabic" w:hAnsi="Traditional Arabic" w:cs="Traditional Arabic"/>
          <w:color w:val="000000"/>
          <w:sz w:val="36"/>
          <w:szCs w:val="36"/>
          <w:rtl/>
        </w:rPr>
        <w:t xml:space="preserve">سيرة سيدنا رسول الله </w:t>
      </w:r>
      <w:r w:rsidR="00364F1D" w:rsidRPr="00B4078F">
        <w:rPr>
          <w:rFonts w:ascii="Traditional Arabic" w:hAnsi="Traditional Arabic" w:cs="Traditional Arabic"/>
          <w:color w:val="000000"/>
          <w:sz w:val="36"/>
          <w:szCs w:val="36"/>
        </w:rPr>
        <w:sym w:font="AGA Arabesque" w:char="F072"/>
      </w:r>
      <w:r w:rsidR="00364F1D" w:rsidRPr="00B4078F">
        <w:rPr>
          <w:rFonts w:ascii="Traditional Arabic" w:hAnsi="Traditional Arabic" w:cs="Traditional Arabic"/>
          <w:color w:val="000000"/>
          <w:sz w:val="36"/>
          <w:szCs w:val="36"/>
          <w:rtl/>
        </w:rPr>
        <w:t xml:space="preserve"> العطرة: </w:t>
      </w:r>
    </w:p>
    <w:p w14:paraId="58E8322F" w14:textId="738B388A" w:rsidR="00AE49EE" w:rsidRPr="00D65473" w:rsidRDefault="00AE49EE" w:rsidP="00AE49EE">
      <w:pPr>
        <w:pStyle w:val="NormalWeb"/>
        <w:shd w:val="clear" w:color="auto" w:fill="FFFFFF"/>
        <w:bidi/>
        <w:spacing w:before="0" w:beforeAutospacing="0" w:after="0" w:afterAutospacing="0"/>
        <w:jc w:val="both"/>
        <w:rPr>
          <w:rFonts w:ascii="Traditional Arabic" w:hAnsi="Traditional Arabic" w:cs="Traditional Arabic"/>
          <w:b/>
          <w:bCs/>
          <w:sz w:val="36"/>
          <w:szCs w:val="36"/>
          <w:u w:val="single"/>
          <w:rtl/>
        </w:rPr>
      </w:pPr>
      <w:r w:rsidRPr="00D65473">
        <w:rPr>
          <w:rFonts w:ascii="Traditional Arabic" w:hAnsi="Traditional Arabic" w:cs="Traditional Arabic" w:hint="cs"/>
          <w:b/>
          <w:bCs/>
          <w:sz w:val="36"/>
          <w:szCs w:val="36"/>
          <w:u w:val="single"/>
          <w:rtl/>
        </w:rPr>
        <w:t>مواساة النبي صلى الله عليه وسلم لصحابته:</w:t>
      </w:r>
    </w:p>
    <w:p w14:paraId="32C8B430" w14:textId="77777777"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Pr>
      </w:pPr>
      <w:r w:rsidRPr="00B4078F">
        <w:rPr>
          <w:rFonts w:ascii="Traditional Arabic" w:hAnsi="Traditional Arabic" w:cs="Traditional Arabic"/>
          <w:color w:val="000000"/>
          <w:sz w:val="36"/>
          <w:szCs w:val="36"/>
          <w:rtl/>
        </w:rPr>
        <w:t xml:space="preserve">عَنْ جَابِرٍ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قَالَ تُوُفِّيَ عَبْدُ اللهِ بْنُ عَمْرِو بْنِ حَرَامٍ وَعَلَيْهِ دَيْنٌ فَاسْتَعَنْتُ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عَلَى غُرَمَائِهِ أَنْ يَضَعُوا مِنْ دَيْنِهِ فَطَلَبَ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إِلَيْهِمْ فَلَمْ يَفْعَلُوا فَقَالَ لِي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اذْهَبْ فَصَنِّفْ تَمْرَكَ أَصْنَافًا الْعَجْوَةَ عَلَى حِدَةٍ وَعَذْقَ زَيْدٍ عَلَى حِدَةٍ ثُمَّ أَرْسِلْ إِلَيَّ فَفَعَلْتُ ثُمَّ أَرْسَلْتُ إِلَى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فَجَاءَ فَجَلَسَ عَلَى أَعْلَاهُ أَوْ فِي وَسَطِهِ ثُمَّ قَالَ كِلْ لِلْقَوْمِ فَكِلْتُهُمْ حَتَّى أَوْفَيْتُهُمْ الَّذِي لَهُمْ وَبَقِيَ تَمْرِي كَأَنَّهُ لَمْ يَنْقُصْ مِنْهُ شَيْءٌ. (صحيح البخاري، كتاب البيوع)</w:t>
      </w:r>
    </w:p>
    <w:p w14:paraId="449FFB46" w14:textId="774F049E" w:rsidR="00364F1D" w:rsidRPr="00B4078F" w:rsidRDefault="00364F1D" w:rsidP="00D65473">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لقد دعا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لقتلى أحد ما مفاده: </w:t>
      </w:r>
      <w:r w:rsidRPr="007803C5">
        <w:rPr>
          <w:rFonts w:ascii="Traditional Arabic" w:hAnsi="Traditional Arabic" w:cs="Traditional Arabic"/>
          <w:color w:val="000000"/>
          <w:sz w:val="36"/>
          <w:szCs w:val="36"/>
          <w:rtl/>
        </w:rPr>
        <w:t>اللهم اجعل لذوي قتلى أُحد خير موالين</w:t>
      </w:r>
      <w:r w:rsidRPr="00B4078F">
        <w:rPr>
          <w:rFonts w:ascii="Traditional Arabic" w:hAnsi="Traditional Arabic" w:cs="Traditional Arabic"/>
          <w:color w:val="000000"/>
          <w:sz w:val="36"/>
          <w:szCs w:val="36"/>
          <w:rtl/>
        </w:rPr>
        <w:t xml:space="preserve">. </w:t>
      </w:r>
    </w:p>
    <w:p w14:paraId="48778778" w14:textId="77777777"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وقد ورد ذكر دعاء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لأرملة شهيد ومفاده: أدعو الله تعالى أن ييسر لك شخصا أكثر عناية بك من زوجك. </w:t>
      </w:r>
    </w:p>
    <w:p w14:paraId="3697436E" w14:textId="6DFC1E75" w:rsidR="00D65473" w:rsidRDefault="00D65473" w:rsidP="00D65473">
      <w:pPr>
        <w:pStyle w:val="NormalWeb"/>
        <w:shd w:val="clear" w:color="auto" w:fill="FFFFFF"/>
        <w:bidi/>
        <w:spacing w:before="0" w:beforeAutospacing="0" w:after="0" w:afterAutospacing="0"/>
        <w:jc w:val="both"/>
        <w:rPr>
          <w:rFonts w:ascii="Traditional Arabic" w:hAnsi="Traditional Arabic" w:cs="Traditional Arabic"/>
          <w:b/>
          <w:bCs/>
          <w:spacing w:val="-4"/>
          <w:sz w:val="36"/>
          <w:szCs w:val="36"/>
          <w:u w:val="single"/>
          <w:bdr w:val="none" w:sz="0" w:space="0" w:color="auto" w:frame="1"/>
          <w:rtl/>
        </w:rPr>
      </w:pPr>
      <w:r w:rsidRPr="00D65473">
        <w:rPr>
          <w:rFonts w:ascii="Traditional Arabic" w:hAnsi="Traditional Arabic" w:cs="Traditional Arabic" w:hint="cs"/>
          <w:b/>
          <w:bCs/>
          <w:spacing w:val="-4"/>
          <w:sz w:val="36"/>
          <w:szCs w:val="36"/>
          <w:u w:val="single"/>
          <w:bdr w:val="none" w:sz="0" w:space="0" w:color="auto" w:frame="1"/>
          <w:rtl/>
        </w:rPr>
        <w:t xml:space="preserve">مراعاته صلى الله عليه </w:t>
      </w:r>
      <w:r>
        <w:rPr>
          <w:rFonts w:ascii="Traditional Arabic" w:hAnsi="Traditional Arabic" w:cs="Traditional Arabic" w:hint="cs"/>
          <w:b/>
          <w:bCs/>
          <w:spacing w:val="-4"/>
          <w:sz w:val="36"/>
          <w:szCs w:val="36"/>
          <w:u w:val="single"/>
          <w:bdr w:val="none" w:sz="0" w:space="0" w:color="auto" w:frame="1"/>
          <w:rtl/>
        </w:rPr>
        <w:t>و</w:t>
      </w:r>
      <w:r w:rsidRPr="00D65473">
        <w:rPr>
          <w:rFonts w:ascii="Traditional Arabic" w:hAnsi="Traditional Arabic" w:cs="Traditional Arabic" w:hint="cs"/>
          <w:b/>
          <w:bCs/>
          <w:spacing w:val="-4"/>
          <w:sz w:val="36"/>
          <w:szCs w:val="36"/>
          <w:u w:val="single"/>
          <w:bdr w:val="none" w:sz="0" w:space="0" w:color="auto" w:frame="1"/>
          <w:rtl/>
        </w:rPr>
        <w:t>سلم لمشاعر الآخرين:</w:t>
      </w:r>
    </w:p>
    <w:p w14:paraId="1BA7A3FA" w14:textId="29955A3F" w:rsidR="00364F1D" w:rsidRPr="00B4078F" w:rsidRDefault="00364F1D" w:rsidP="00D65473">
      <w:pPr>
        <w:pStyle w:val="NormalWeb"/>
        <w:numPr>
          <w:ilvl w:val="0"/>
          <w:numId w:val="1"/>
        </w:numPr>
        <w:shd w:val="clear" w:color="auto" w:fill="FFFFFF"/>
        <w:bidi/>
        <w:spacing w:before="0" w:beforeAutospacing="0" w:after="0" w:afterAutospacing="0"/>
        <w:ind w:left="401"/>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ذكر المصلح الموعود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 </w:t>
      </w:r>
      <w:r w:rsidR="00D65473">
        <w:rPr>
          <w:rFonts w:ascii="Traditional Arabic" w:hAnsi="Traditional Arabic" w:cs="Traditional Arabic" w:hint="cs"/>
          <w:spacing w:val="-4"/>
          <w:sz w:val="36"/>
          <w:szCs w:val="36"/>
          <w:bdr w:val="none" w:sz="0" w:space="0" w:color="auto" w:frame="1"/>
          <w:rtl/>
        </w:rPr>
        <w:t>"</w:t>
      </w:r>
      <w:r w:rsidRPr="00B4078F">
        <w:rPr>
          <w:rFonts w:ascii="Traditional Arabic" w:hAnsi="Traditional Arabic" w:cs="Traditional Arabic"/>
          <w:spacing w:val="-4"/>
          <w:sz w:val="36"/>
          <w:szCs w:val="36"/>
          <w:bdr w:val="none" w:sz="0" w:space="0" w:color="auto" w:frame="1"/>
          <w:rtl/>
        </w:rPr>
        <w:t xml:space="preserve">عندما رأى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نساء المدينة يبكين على موتاهن، خطر بباله أنه ربما يظن المهاجرون وأقارب حمزة أنه ليس لهم أحد من البواكي هنا، ومراعاة لمشاعرهم قال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لا بواكي لحمزة اليوم. ثم لما أخذت نساء المدينة يبكين على حمزة نائحات، نهاهن قائلا بأنه لا يجوز البكاء على هذا النحو.</w:t>
      </w:r>
      <w:r w:rsidR="00D65473">
        <w:rPr>
          <w:rFonts w:ascii="Traditional Arabic" w:hAnsi="Traditional Arabic" w:cs="Traditional Arabic" w:hint="cs"/>
          <w:spacing w:val="-4"/>
          <w:sz w:val="36"/>
          <w:szCs w:val="36"/>
          <w:bdr w:val="none" w:sz="0" w:space="0" w:color="auto" w:frame="1"/>
          <w:rtl/>
        </w:rPr>
        <w:t>"</w:t>
      </w:r>
    </w:p>
    <w:p w14:paraId="2AE7CC07" w14:textId="77777777" w:rsidR="008C3F02" w:rsidRDefault="00D65473" w:rsidP="00D06334">
      <w:pPr>
        <w:pStyle w:val="ListParagraph"/>
        <w:numPr>
          <w:ilvl w:val="0"/>
          <w:numId w:val="1"/>
        </w:numPr>
        <w:shd w:val="clear" w:color="auto" w:fill="FFFFFF"/>
        <w:bidi/>
        <w:spacing w:after="0" w:line="240" w:lineRule="auto"/>
        <w:ind w:left="401" w:firstLine="720"/>
        <w:jc w:val="both"/>
        <w:rPr>
          <w:rFonts w:ascii="Traditional Arabic" w:eastAsia="Times New Roman" w:hAnsi="Traditional Arabic" w:cs="Traditional Arabic"/>
          <w:color w:val="000000"/>
          <w:spacing w:val="-4"/>
          <w:sz w:val="36"/>
          <w:szCs w:val="36"/>
          <w:lang w:eastAsia="en-GB"/>
        </w:rPr>
      </w:pPr>
      <w:r w:rsidRPr="008C3F02">
        <w:rPr>
          <w:rFonts w:ascii="Traditional Arabic" w:eastAsia="Times New Roman" w:hAnsi="Traditional Arabic" w:cs="Traditional Arabic" w:hint="cs"/>
          <w:color w:val="000000"/>
          <w:spacing w:val="-4"/>
          <w:sz w:val="36"/>
          <w:szCs w:val="36"/>
          <w:rtl/>
          <w:lang w:eastAsia="en-GB"/>
        </w:rPr>
        <w:t>ي</w:t>
      </w:r>
      <w:r w:rsidR="00364F1D" w:rsidRPr="008C3F02">
        <w:rPr>
          <w:rFonts w:ascii="Traditional Arabic" w:eastAsia="Times New Roman" w:hAnsi="Traditional Arabic" w:cs="Traditional Arabic"/>
          <w:color w:val="000000"/>
          <w:spacing w:val="-4"/>
          <w:sz w:val="36"/>
          <w:szCs w:val="36"/>
          <w:rtl/>
          <w:lang w:eastAsia="en-GB"/>
        </w:rPr>
        <w:t xml:space="preserve">قول سيدنا المصلح الموعود </w:t>
      </w:r>
      <w:r w:rsidR="00364F1D" w:rsidRPr="00B4078F">
        <w:rPr>
          <w:lang w:eastAsia="en-GB"/>
        </w:rPr>
        <w:sym w:font="AGA Arabesque" w:char="F074"/>
      </w:r>
      <w:r w:rsidR="00364F1D" w:rsidRPr="008C3F02">
        <w:rPr>
          <w:rFonts w:ascii="Traditional Arabic" w:eastAsia="Times New Roman" w:hAnsi="Traditional Arabic" w:cs="Traditional Arabic"/>
          <w:color w:val="000000"/>
          <w:spacing w:val="-4"/>
          <w:sz w:val="36"/>
          <w:szCs w:val="36"/>
          <w:rtl/>
          <w:lang w:eastAsia="en-GB"/>
        </w:rPr>
        <w:t xml:space="preserve">: لقد ورد في كتب التاريخ أن سيدنا عليًّا حين عاد من أُحد سلَّم سيفه للسيدة فاطمة وقال لها: اغسليه، فقد عمل اليوم عملا عظيما، وكان رسول الله </w:t>
      </w:r>
      <w:r w:rsidR="00364F1D" w:rsidRPr="00B4078F">
        <w:rPr>
          <w:lang w:eastAsia="en-GB"/>
        </w:rPr>
        <w:sym w:font="AGA Arabesque" w:char="F072"/>
      </w:r>
      <w:r w:rsidR="00364F1D" w:rsidRPr="008C3F02">
        <w:rPr>
          <w:rFonts w:ascii="Traditional Arabic" w:eastAsia="Times New Roman" w:hAnsi="Traditional Arabic" w:cs="Traditional Arabic"/>
          <w:color w:val="000000"/>
          <w:spacing w:val="-4"/>
          <w:sz w:val="36"/>
          <w:szCs w:val="36"/>
          <w:rtl/>
          <w:lang w:eastAsia="en-GB"/>
        </w:rPr>
        <w:t xml:space="preserve"> يسمع قوله فقال له يا علي، لم يعمل سيفك أنت وحدك، بل هناك إخوة لك قد أحرزتْ سيوفهم أيضا إنجازات، ثم ذكر ستة أو سبعة من الصحابة وقال إن سيوفهم لم تكن أقل من سيفك. لم يحتمل </w:t>
      </w:r>
      <w:r w:rsidR="00364F1D" w:rsidRPr="00B4078F">
        <w:rPr>
          <w:lang w:eastAsia="en-GB"/>
        </w:rPr>
        <w:sym w:font="AGA Arabesque" w:char="F072"/>
      </w:r>
      <w:r w:rsidR="00364F1D" w:rsidRPr="008C3F02">
        <w:rPr>
          <w:rFonts w:ascii="Traditional Arabic" w:eastAsia="Times New Roman" w:hAnsi="Traditional Arabic" w:cs="Traditional Arabic"/>
          <w:color w:val="000000"/>
          <w:spacing w:val="-4"/>
          <w:sz w:val="36"/>
          <w:szCs w:val="36"/>
          <w:rtl/>
          <w:lang w:eastAsia="en-GB"/>
        </w:rPr>
        <w:t xml:space="preserve"> أن يقول صهرُه كلاما يجرح قلوب الصحابة الآخرين. </w:t>
      </w:r>
    </w:p>
    <w:p w14:paraId="6331302B" w14:textId="77777777" w:rsidR="008C3F02" w:rsidRDefault="008C3F02" w:rsidP="008C3F02">
      <w:pPr>
        <w:shd w:val="clear" w:color="auto" w:fill="FFFFFF"/>
        <w:bidi/>
        <w:spacing w:after="0" w:line="240" w:lineRule="auto"/>
        <w:ind w:left="401"/>
        <w:jc w:val="both"/>
        <w:rPr>
          <w:rFonts w:ascii="Traditional Arabic" w:eastAsia="Times New Roman" w:hAnsi="Traditional Arabic" w:cs="Traditional Arabic"/>
          <w:color w:val="000000"/>
          <w:spacing w:val="-4"/>
          <w:sz w:val="36"/>
          <w:szCs w:val="36"/>
          <w:rtl/>
          <w:lang w:eastAsia="en-GB"/>
        </w:rPr>
      </w:pPr>
      <w:r w:rsidRPr="008C3F02">
        <w:rPr>
          <w:rFonts w:ascii="Traditional Arabic" w:eastAsia="Times New Roman" w:hAnsi="Traditional Arabic" w:cs="Traditional Arabic" w:hint="cs"/>
          <w:b/>
          <w:bCs/>
          <w:color w:val="000000"/>
          <w:spacing w:val="-4"/>
          <w:sz w:val="36"/>
          <w:szCs w:val="36"/>
          <w:u w:val="single"/>
          <w:rtl/>
          <w:lang w:eastAsia="en-GB"/>
        </w:rPr>
        <w:t>غزوة</w:t>
      </w:r>
      <w:r w:rsidR="00364F1D" w:rsidRPr="008C3F02">
        <w:rPr>
          <w:rFonts w:ascii="Traditional Arabic" w:eastAsia="Times New Roman" w:hAnsi="Traditional Arabic" w:cs="Traditional Arabic"/>
          <w:b/>
          <w:bCs/>
          <w:color w:val="000000"/>
          <w:spacing w:val="-4"/>
          <w:sz w:val="36"/>
          <w:szCs w:val="36"/>
          <w:u w:val="single"/>
          <w:rtl/>
          <w:lang w:eastAsia="en-GB"/>
        </w:rPr>
        <w:t xml:space="preserve"> حمراء الأسد</w:t>
      </w:r>
    </w:p>
    <w:p w14:paraId="54E85784" w14:textId="01FA9A4B" w:rsidR="00364F1D" w:rsidRPr="00B4078F" w:rsidRDefault="00364F1D" w:rsidP="008C3F02">
      <w:pPr>
        <w:shd w:val="clear" w:color="auto" w:fill="FFFFFF"/>
        <w:bidi/>
        <w:spacing w:after="0" w:line="240" w:lineRule="auto"/>
        <w:ind w:left="-24"/>
        <w:rPr>
          <w:rFonts w:ascii="Traditional Arabic" w:eastAsia="Times New Roman" w:hAnsi="Traditional Arabic" w:cs="Traditional Arabic"/>
          <w:color w:val="000000"/>
          <w:spacing w:val="-4"/>
          <w:sz w:val="36"/>
          <w:szCs w:val="36"/>
          <w:rtl/>
          <w:lang w:eastAsia="en-GB"/>
        </w:rPr>
      </w:pPr>
      <w:r w:rsidRPr="008C3F02">
        <w:rPr>
          <w:rFonts w:ascii="Traditional Arabic" w:eastAsia="Times New Roman" w:hAnsi="Traditional Arabic" w:cs="Traditional Arabic"/>
          <w:color w:val="000000"/>
          <w:spacing w:val="-4"/>
          <w:sz w:val="36"/>
          <w:szCs w:val="36"/>
          <w:rtl/>
          <w:lang w:eastAsia="en-GB"/>
        </w:rPr>
        <w:t>وحدثت في شوال من العام الثالث للهجرة، حمراء الأسد موضع على يمين الطريق من المدينة إلى ذ</w:t>
      </w:r>
      <w:r w:rsidR="006A7A12" w:rsidRPr="008C3F02">
        <w:rPr>
          <w:rFonts w:ascii="Traditional Arabic" w:eastAsia="Times New Roman" w:hAnsi="Traditional Arabic" w:cs="Traditional Arabic" w:hint="cs"/>
          <w:color w:val="000000"/>
          <w:spacing w:val="-4"/>
          <w:sz w:val="36"/>
          <w:szCs w:val="36"/>
          <w:rtl/>
          <w:lang w:eastAsia="en-GB"/>
        </w:rPr>
        <w:t>ي</w:t>
      </w:r>
      <w:r w:rsidRPr="008C3F02">
        <w:rPr>
          <w:rFonts w:ascii="Traditional Arabic" w:eastAsia="Times New Roman" w:hAnsi="Traditional Arabic" w:cs="Traditional Arabic"/>
          <w:color w:val="000000"/>
          <w:spacing w:val="-4"/>
          <w:sz w:val="36"/>
          <w:szCs w:val="36"/>
          <w:rtl/>
          <w:lang w:eastAsia="en-GB"/>
        </w:rPr>
        <w:t xml:space="preserve"> الح</w:t>
      </w:r>
      <w:r w:rsidR="00446C28" w:rsidRPr="008C3F02">
        <w:rPr>
          <w:rFonts w:ascii="Traditional Arabic" w:eastAsia="Times New Roman" w:hAnsi="Traditional Arabic" w:cs="Traditional Arabic" w:hint="cs"/>
          <w:color w:val="000000"/>
          <w:spacing w:val="-4"/>
          <w:sz w:val="36"/>
          <w:szCs w:val="36"/>
          <w:rtl/>
          <w:lang w:eastAsia="en-GB"/>
        </w:rPr>
        <w:t>ُ</w:t>
      </w:r>
      <w:r w:rsidRPr="008C3F02">
        <w:rPr>
          <w:rFonts w:ascii="Traditional Arabic" w:eastAsia="Times New Roman" w:hAnsi="Traditional Arabic" w:cs="Traditional Arabic"/>
          <w:color w:val="000000"/>
          <w:spacing w:val="-4"/>
          <w:sz w:val="36"/>
          <w:szCs w:val="36"/>
          <w:rtl/>
          <w:lang w:eastAsia="en-GB"/>
        </w:rPr>
        <w:t>ل</w:t>
      </w:r>
      <w:r w:rsidR="00446C28" w:rsidRPr="008C3F02">
        <w:rPr>
          <w:rFonts w:ascii="Traditional Arabic" w:eastAsia="Times New Roman" w:hAnsi="Traditional Arabic" w:cs="Traditional Arabic" w:hint="cs"/>
          <w:color w:val="000000"/>
          <w:spacing w:val="-4"/>
          <w:sz w:val="36"/>
          <w:szCs w:val="36"/>
          <w:rtl/>
          <w:lang w:eastAsia="en-GB"/>
        </w:rPr>
        <w:t>َ</w:t>
      </w:r>
      <w:r w:rsidRPr="008C3F02">
        <w:rPr>
          <w:rFonts w:ascii="Traditional Arabic" w:eastAsia="Times New Roman" w:hAnsi="Traditional Arabic" w:cs="Traditional Arabic"/>
          <w:color w:val="000000"/>
          <w:spacing w:val="-4"/>
          <w:sz w:val="36"/>
          <w:szCs w:val="36"/>
          <w:rtl/>
          <w:lang w:eastAsia="en-GB"/>
        </w:rPr>
        <w:t xml:space="preserve">يفة على بُعد ثمانية أميال منها، </w:t>
      </w:r>
      <w:r w:rsidR="008C3F02">
        <w:rPr>
          <w:rFonts w:ascii="Traditional Arabic" w:eastAsia="Times New Roman" w:hAnsi="Traditional Arabic" w:cs="Traditional Arabic" w:hint="cs"/>
          <w:color w:val="000000"/>
          <w:spacing w:val="-4"/>
          <w:sz w:val="36"/>
          <w:szCs w:val="36"/>
          <w:rtl/>
          <w:lang w:eastAsia="en-GB"/>
        </w:rPr>
        <w:t>سبب نشوبها</w:t>
      </w:r>
      <w:r w:rsidRPr="008C3F02">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rtl/>
          <w:lang w:eastAsia="en-GB"/>
        </w:rPr>
        <w:t xml:space="preserve">بعد انتهاء غزوة أُحد عاد النبي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إلى المدينة مساء</w:t>
      </w:r>
      <w:r w:rsidR="008C3F02">
        <w:rPr>
          <w:rFonts w:ascii="Traditional Arabic" w:eastAsia="Times New Roman" w:hAnsi="Traditional Arabic" w:cs="Traditional Arabic" w:hint="cs"/>
          <w:color w:val="000000"/>
          <w:spacing w:val="-4"/>
          <w:sz w:val="36"/>
          <w:szCs w:val="36"/>
          <w:rtl/>
          <w:lang w:eastAsia="en-GB"/>
        </w:rPr>
        <w:t xml:space="preserve">، كان </w:t>
      </w:r>
      <w:r w:rsidRPr="00B4078F">
        <w:rPr>
          <w:rFonts w:ascii="Traditional Arabic" w:eastAsia="Times New Roman" w:hAnsi="Traditional Arabic" w:cs="Traditional Arabic"/>
          <w:color w:val="000000"/>
          <w:spacing w:val="-4"/>
          <w:sz w:val="36"/>
          <w:szCs w:val="36"/>
          <w:rtl/>
          <w:lang w:eastAsia="en-GB"/>
        </w:rPr>
        <w:t xml:space="preserve">حضرته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قد أرسل البعض لاستطلاع خطة أبي سفيان، </w:t>
      </w:r>
      <w:r w:rsidR="008C3F02">
        <w:rPr>
          <w:rFonts w:ascii="Traditional Arabic" w:eastAsia="Times New Roman" w:hAnsi="Traditional Arabic" w:cs="Traditional Arabic" w:hint="cs"/>
          <w:color w:val="000000"/>
          <w:spacing w:val="-4"/>
          <w:sz w:val="36"/>
          <w:szCs w:val="36"/>
          <w:rtl/>
          <w:lang w:eastAsia="en-GB"/>
        </w:rPr>
        <w:t>ف</w:t>
      </w:r>
      <w:r w:rsidRPr="00B4078F">
        <w:rPr>
          <w:rFonts w:ascii="Traditional Arabic" w:eastAsia="Times New Roman" w:hAnsi="Traditional Arabic" w:cs="Traditional Arabic"/>
          <w:color w:val="000000"/>
          <w:spacing w:val="-4"/>
          <w:sz w:val="36"/>
          <w:szCs w:val="36"/>
          <w:rtl/>
          <w:lang w:eastAsia="en-GB"/>
        </w:rPr>
        <w:t>بلغه الخبر قبل نهاية الليل أن أبا سفيان</w:t>
      </w:r>
      <w:r w:rsidR="008C3F02">
        <w:rPr>
          <w:rFonts w:ascii="Traditional Arabic" w:eastAsia="Times New Roman" w:hAnsi="Traditional Arabic" w:cs="Traditional Arabic" w:hint="cs"/>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rtl/>
          <w:lang w:eastAsia="en-GB"/>
        </w:rPr>
        <w:t xml:space="preserve">مستعد تماما </w:t>
      </w:r>
      <w:r w:rsidRPr="00B4078F">
        <w:rPr>
          <w:rFonts w:ascii="Traditional Arabic" w:eastAsia="Times New Roman" w:hAnsi="Traditional Arabic" w:cs="Traditional Arabic"/>
          <w:color w:val="000000"/>
          <w:spacing w:val="-4"/>
          <w:sz w:val="36"/>
          <w:szCs w:val="36"/>
          <w:rtl/>
          <w:lang w:eastAsia="en-GB"/>
        </w:rPr>
        <w:lastRenderedPageBreak/>
        <w:t xml:space="preserve">للغارة على المدينة مع جيشه. وسبب ذلك أن المشركين كلما قابلهم شخص في طريقهم إلى مكة عيّرهم إنكم لم تقتلوا محمدا ولم تأسروا نساء المسلمين ولا رجالهم ولم تجمعوا الغنائم ولا الأموال. </w:t>
      </w:r>
    </w:p>
    <w:p w14:paraId="707237D8" w14:textId="1FF7B1ED" w:rsidR="00364F1D" w:rsidRPr="00B4078F" w:rsidRDefault="008C3F02"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Pr>
          <w:rFonts w:ascii="Traditional Arabic" w:eastAsia="Times New Roman" w:hAnsi="Traditional Arabic" w:cs="Traditional Arabic" w:hint="cs"/>
          <w:color w:val="000000"/>
          <w:spacing w:val="-4"/>
          <w:sz w:val="36"/>
          <w:szCs w:val="36"/>
          <w:rtl/>
          <w:lang w:eastAsia="en-GB"/>
        </w:rPr>
        <w:t>يتوقف حضرته عند هذه النقطة من غزوة حمراء الأسد.</w:t>
      </w:r>
    </w:p>
    <w:p w14:paraId="68D551F4" w14:textId="44555CE7" w:rsidR="00364F1D" w:rsidRPr="00B4078F" w:rsidRDefault="008C3F02"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Pr>
          <w:rFonts w:ascii="Traditional Arabic" w:eastAsia="Times New Roman" w:hAnsi="Traditional Arabic" w:cs="Traditional Arabic" w:hint="cs"/>
          <w:color w:val="000000"/>
          <w:spacing w:val="-4"/>
          <w:sz w:val="36"/>
          <w:szCs w:val="36"/>
          <w:rtl/>
          <w:lang w:eastAsia="en-GB"/>
        </w:rPr>
        <w:t xml:space="preserve">أكد حضرته على ضرورة الاستمرار بالدعاء </w:t>
      </w:r>
      <w:r w:rsidR="00705C1E">
        <w:rPr>
          <w:rFonts w:ascii="Traditional Arabic" w:eastAsia="Times New Roman" w:hAnsi="Traditional Arabic" w:cs="Traditional Arabic" w:hint="cs"/>
          <w:color w:val="000000"/>
          <w:spacing w:val="-4"/>
          <w:sz w:val="36"/>
          <w:szCs w:val="36"/>
          <w:rtl/>
          <w:lang w:eastAsia="en-GB"/>
        </w:rPr>
        <w:t xml:space="preserve">لأن </w:t>
      </w:r>
      <w:r w:rsidR="00364F1D" w:rsidRPr="00B4078F">
        <w:rPr>
          <w:rFonts w:ascii="Traditional Arabic" w:eastAsia="Times New Roman" w:hAnsi="Traditional Arabic" w:cs="Traditional Arabic"/>
          <w:color w:val="000000"/>
          <w:spacing w:val="-4"/>
          <w:sz w:val="36"/>
          <w:szCs w:val="36"/>
          <w:rtl/>
          <w:lang w:eastAsia="en-GB"/>
        </w:rPr>
        <w:t xml:space="preserve">يهب قادةَ العالم الذين يسعون أكثر لأن تندلع الحرب العالمية العقلَ، ويرزق أبناءَ الأمة الإسلامية أيضا العقل والرشد ويوفقهم لأن يتوحدوا لمواجهة خصمهم بحكمة. </w:t>
      </w:r>
    </w:p>
    <w:p w14:paraId="74BAC4BF" w14:textId="77777777" w:rsidR="00705C1E" w:rsidRPr="00B64EA1" w:rsidRDefault="00705C1E" w:rsidP="009C4815">
      <w:pPr>
        <w:shd w:val="clear" w:color="auto" w:fill="FFFFFF"/>
        <w:bidi/>
        <w:spacing w:after="0" w:line="240" w:lineRule="auto"/>
        <w:jc w:val="both"/>
        <w:rPr>
          <w:rFonts w:ascii="Traditional Arabic" w:eastAsia="Times New Roman" w:hAnsi="Traditional Arabic" w:cs="Traditional Arabic"/>
          <w:b/>
          <w:bCs/>
          <w:color w:val="000000"/>
          <w:spacing w:val="-4"/>
          <w:sz w:val="36"/>
          <w:szCs w:val="36"/>
          <w:rtl/>
          <w:lang w:eastAsia="en-GB"/>
        </w:rPr>
      </w:pPr>
      <w:r w:rsidRPr="00B64EA1">
        <w:rPr>
          <w:rFonts w:ascii="Traditional Arabic" w:eastAsia="Times New Roman" w:hAnsi="Traditional Arabic" w:cs="Traditional Arabic" w:hint="cs"/>
          <w:b/>
          <w:bCs/>
          <w:color w:val="000000"/>
          <w:spacing w:val="-4"/>
          <w:sz w:val="36"/>
          <w:szCs w:val="36"/>
          <w:rtl/>
          <w:lang w:eastAsia="en-GB"/>
        </w:rPr>
        <w:t xml:space="preserve">ثم ذكر بعض المرحومين: </w:t>
      </w:r>
    </w:p>
    <w:p w14:paraId="5AB5DA7A" w14:textId="3C1AC74D" w:rsidR="00364F1D" w:rsidRPr="00B4078F" w:rsidRDefault="00364F1D" w:rsidP="00705C1E">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705C1E">
        <w:rPr>
          <w:rFonts w:ascii="Traditional Arabic" w:eastAsia="Times New Roman" w:hAnsi="Traditional Arabic" w:cs="Traditional Arabic"/>
          <w:b/>
          <w:bCs/>
          <w:color w:val="000000"/>
          <w:spacing w:val="-4"/>
          <w:sz w:val="36"/>
          <w:szCs w:val="36"/>
          <w:rtl/>
          <w:lang w:eastAsia="en-GB"/>
        </w:rPr>
        <w:t xml:space="preserve">المكرم مولانا غلام أحمد نسيم </w:t>
      </w:r>
      <w:r w:rsidRPr="00B4078F">
        <w:rPr>
          <w:rFonts w:ascii="Traditional Arabic" w:eastAsia="Times New Roman" w:hAnsi="Traditional Arabic" w:cs="Traditional Arabic"/>
          <w:color w:val="000000"/>
          <w:spacing w:val="-4"/>
          <w:sz w:val="36"/>
          <w:szCs w:val="36"/>
          <w:rtl/>
          <w:lang w:eastAsia="en-GB"/>
        </w:rPr>
        <w:t xml:space="preserve">الداعية الإسلامي الأحمدي.  كان يقيم في الولايات المتحدة الأمريكية وعمل أستاذا في الجامعة الأحمدية بربوة سابقا، فقد توفي قبل أيام عن عمر يناهز ثلاثا وتسعين سنة. إنا لله وإنا وإليه راجعون. </w:t>
      </w:r>
    </w:p>
    <w:p w14:paraId="35761713" w14:textId="0254C1FA" w:rsidR="00364F1D" w:rsidRPr="00B4078F" w:rsidRDefault="00364F1D" w:rsidP="00705C1E">
      <w:pPr>
        <w:shd w:val="clear" w:color="auto" w:fill="FFFFFF"/>
        <w:bidi/>
        <w:spacing w:after="0" w:line="240" w:lineRule="auto"/>
        <w:jc w:val="both"/>
        <w:rPr>
          <w:rFonts w:ascii="Traditional Arabic" w:hAnsi="Traditional Arabic" w:cs="Traditional Arabic"/>
          <w:sz w:val="36"/>
          <w:szCs w:val="36"/>
          <w:rtl/>
          <w:lang w:bidi="ar-EG"/>
        </w:rPr>
      </w:pPr>
      <w:r w:rsidRPr="00B4078F">
        <w:rPr>
          <w:rFonts w:ascii="Traditional Arabic" w:eastAsia="Times New Roman" w:hAnsi="Traditional Arabic" w:cs="Traditional Arabic"/>
          <w:color w:val="000000"/>
          <w:spacing w:val="-4"/>
          <w:sz w:val="36"/>
          <w:szCs w:val="36"/>
          <w:rtl/>
          <w:lang w:eastAsia="en-GB"/>
        </w:rPr>
        <w:t>اسم والده السيد مير صلاح محمد، الذي كان قد بدأ البحث عن الإمام المهدي إثر رؤيته آية الخسوف والكسوف، واستغرق ذلك عدة سنوات، وفي عام 1901 تشرَّف بالبيعة</w:t>
      </w:r>
      <w:r w:rsidR="00705C1E">
        <w:rPr>
          <w:rFonts w:ascii="Traditional Arabic" w:eastAsia="Times New Roman" w:hAnsi="Traditional Arabic" w:cs="Traditional Arabic" w:hint="cs"/>
          <w:color w:val="000000"/>
          <w:spacing w:val="-4"/>
          <w:sz w:val="36"/>
          <w:szCs w:val="36"/>
          <w:rtl/>
          <w:lang w:eastAsia="en-GB"/>
        </w:rPr>
        <w:t xml:space="preserve">. </w:t>
      </w:r>
    </w:p>
    <w:p w14:paraId="0E60111E" w14:textId="4059ACCA" w:rsidR="00364F1D" w:rsidRPr="00B4078F" w:rsidRDefault="00364F1D" w:rsidP="00364F1D">
      <w:pPr>
        <w:bidi/>
        <w:spacing w:after="0" w:line="240" w:lineRule="auto"/>
        <w:jc w:val="both"/>
        <w:rPr>
          <w:rFonts w:ascii="Traditional Arabic" w:hAnsi="Traditional Arabic" w:cs="Traditional Arabic"/>
          <w:sz w:val="36"/>
          <w:szCs w:val="36"/>
          <w:rtl/>
          <w:lang w:bidi="ar-EG"/>
        </w:rPr>
      </w:pPr>
      <w:r w:rsidRPr="00B4078F">
        <w:rPr>
          <w:rFonts w:ascii="Traditional Arabic" w:hAnsi="Traditional Arabic" w:cs="Traditional Arabic"/>
          <w:sz w:val="36"/>
          <w:szCs w:val="36"/>
          <w:rtl/>
        </w:rPr>
        <w:t xml:space="preserve">ورد في سوانح حياته أنه خدم 11 سنة كداعية في سيراليون وغيانا وزامبيا بعيدا عن أهله في هذه الفترة كلها. وقد ذكر حضرة الخليفة الرابع </w:t>
      </w:r>
      <w:r w:rsidR="009C4815">
        <w:rPr>
          <w:rFonts w:ascii="Traditional Arabic" w:hAnsi="Traditional Arabic" w:cs="Traditional Arabic" w:hint="cs"/>
          <w:sz w:val="36"/>
          <w:szCs w:val="36"/>
          <w:rtl/>
        </w:rPr>
        <w:t xml:space="preserve">رحمه الله </w:t>
      </w:r>
      <w:r w:rsidRPr="00B4078F">
        <w:rPr>
          <w:rFonts w:ascii="Traditional Arabic" w:hAnsi="Traditional Arabic" w:cs="Traditional Arabic"/>
          <w:sz w:val="36"/>
          <w:szCs w:val="36"/>
          <w:rtl/>
        </w:rPr>
        <w:t xml:space="preserve">في أحد خطاباته زوجةَ المرحوم وتضحياتهما للجماعة. كانت زوجته السيدة أمة المنان كنول قد عملت سابقا ناظرة مدرسة "فضل عمر" للبنات في ربوة. رزقهما الله بأولاد، وهم سباقون في خدمة الجماعة وكلهم مثقفون. </w:t>
      </w:r>
    </w:p>
    <w:p w14:paraId="167D5DE1"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إحدى بناتهما هي الدكتورة أمة الشكور زوجة الدكتور عبد الحفيظ وهي مقيمة في الولايات المتحدة الأميريكية، وقد خدمتْ كطبيبة </w:t>
      </w:r>
      <w:r w:rsidRPr="00B4078F">
        <w:rPr>
          <w:rFonts w:ascii="Traditional Arabic" w:hAnsi="Traditional Arabic" w:cs="Traditional Arabic"/>
          <w:sz w:val="36"/>
          <w:szCs w:val="36"/>
        </w:rPr>
        <w:t xml:space="preserve"> </w:t>
      </w:r>
      <w:r w:rsidRPr="00B4078F">
        <w:rPr>
          <w:rFonts w:ascii="Traditional Arabic" w:hAnsi="Traditional Arabic" w:cs="Traditional Arabic"/>
          <w:sz w:val="36"/>
          <w:szCs w:val="36"/>
          <w:rtl/>
        </w:rPr>
        <w:t>لمدة 11 عاما في غامبيا وتنزانيا تحت مشروع "نصرت جهان".</w:t>
      </w:r>
    </w:p>
    <w:p w14:paraId="62873A22" w14:textId="5CDED7C0" w:rsidR="00364F1D" w:rsidRPr="00B4078F" w:rsidRDefault="00364F1D" w:rsidP="00364F1D">
      <w:pPr>
        <w:bidi/>
        <w:spacing w:after="0" w:line="240" w:lineRule="auto"/>
        <w:jc w:val="both"/>
        <w:rPr>
          <w:rFonts w:ascii="Traditional Arabic" w:hAnsi="Traditional Arabic" w:cs="Traditional Arabic"/>
          <w:sz w:val="36"/>
          <w:szCs w:val="36"/>
        </w:rPr>
      </w:pPr>
      <w:r w:rsidRPr="00B4078F">
        <w:rPr>
          <w:rFonts w:ascii="Traditional Arabic" w:hAnsi="Traditional Arabic" w:cs="Traditional Arabic"/>
          <w:sz w:val="36"/>
          <w:szCs w:val="36"/>
          <w:rtl/>
        </w:rPr>
        <w:t xml:space="preserve">وللمرحوم أعمال علمية أيضا حيث كتب ثلاثة كتب، والكتاب الأول هو بعنوان "قاموس الرؤيا"، وهو كتاب في تعبير الرؤيا بحسب </w:t>
      </w:r>
      <w:r w:rsidR="00FC533C">
        <w:rPr>
          <w:rFonts w:ascii="Traditional Arabic" w:hAnsi="Traditional Arabic" w:cs="Traditional Arabic" w:hint="cs"/>
          <w:sz w:val="36"/>
          <w:szCs w:val="36"/>
          <w:rtl/>
        </w:rPr>
        <w:t>ال</w:t>
      </w:r>
      <w:r w:rsidRPr="00B4078F">
        <w:rPr>
          <w:rFonts w:ascii="Traditional Arabic" w:hAnsi="Traditional Arabic" w:cs="Traditional Arabic"/>
          <w:sz w:val="36"/>
          <w:szCs w:val="36"/>
          <w:rtl/>
        </w:rPr>
        <w:t>حروف الأبجد</w:t>
      </w:r>
      <w:r w:rsidR="00FC533C">
        <w:rPr>
          <w:rFonts w:ascii="Traditional Arabic" w:hAnsi="Traditional Arabic" w:cs="Traditional Arabic" w:hint="cs"/>
          <w:sz w:val="36"/>
          <w:szCs w:val="36"/>
          <w:rtl/>
        </w:rPr>
        <w:t>ية</w:t>
      </w:r>
      <w:r w:rsidRPr="00B4078F">
        <w:rPr>
          <w:rFonts w:ascii="Traditional Arabic" w:hAnsi="Traditional Arabic" w:cs="Traditional Arabic"/>
          <w:sz w:val="36"/>
          <w:szCs w:val="36"/>
          <w:rtl/>
        </w:rPr>
        <w:t xml:space="preserve">. والكتاب الثاني هو "التصوف.. العلم الروحاني"، والكتاب الثالث هو "ذكريات الأيام" وقد ذكر فيه أحوال وسوانح حياته. </w:t>
      </w:r>
    </w:p>
    <w:p w14:paraId="156E1DD2"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رفع الله تعالى درجات المرحوم ووفّق أولاده وأجياله لمواصلة حسناته.</w:t>
      </w:r>
      <w:r w:rsidRPr="00B4078F">
        <w:rPr>
          <w:rFonts w:ascii="Traditional Arabic" w:hAnsi="Traditional Arabic" w:cs="Traditional Arabic"/>
          <w:sz w:val="36"/>
          <w:szCs w:val="36"/>
        </w:rPr>
        <w:t xml:space="preserve"> </w:t>
      </w:r>
    </w:p>
    <w:p w14:paraId="3C7ACBD8" w14:textId="680550E2" w:rsidR="00364F1D" w:rsidRPr="00B4078F" w:rsidRDefault="00E4542B" w:rsidP="00364F1D">
      <w:pPr>
        <w:bidi/>
        <w:spacing w:after="0" w:line="240" w:lineRule="auto"/>
        <w:jc w:val="both"/>
        <w:rPr>
          <w:rFonts w:ascii="Traditional Arabic" w:hAnsi="Traditional Arabic" w:cs="Traditional Arabic"/>
          <w:sz w:val="36"/>
          <w:szCs w:val="36"/>
          <w:rtl/>
        </w:rPr>
      </w:pPr>
      <w:r w:rsidRPr="00E4542B">
        <w:rPr>
          <w:rFonts w:ascii="Traditional Arabic" w:hAnsi="Traditional Arabic" w:cs="Traditional Arabic" w:hint="cs"/>
          <w:b/>
          <w:bCs/>
          <w:sz w:val="36"/>
          <w:szCs w:val="36"/>
          <w:rtl/>
        </w:rPr>
        <w:t>ا</w:t>
      </w:r>
      <w:r w:rsidR="00364F1D" w:rsidRPr="00E4542B">
        <w:rPr>
          <w:rFonts w:ascii="Traditional Arabic" w:hAnsi="Traditional Arabic" w:cs="Traditional Arabic"/>
          <w:b/>
          <w:bCs/>
          <w:sz w:val="36"/>
          <w:szCs w:val="36"/>
          <w:rtl/>
        </w:rPr>
        <w:t>لدكتور إحسان الله ظفر</w:t>
      </w:r>
      <w:r w:rsidR="00364F1D" w:rsidRPr="00B4078F">
        <w:rPr>
          <w:rFonts w:ascii="Traditional Arabic" w:hAnsi="Traditional Arabic" w:cs="Traditional Arabic"/>
          <w:sz w:val="36"/>
          <w:szCs w:val="36"/>
          <w:rtl/>
        </w:rPr>
        <w:t xml:space="preserve"> أمير جما</w:t>
      </w:r>
      <w:r w:rsidR="009C4815">
        <w:rPr>
          <w:rFonts w:ascii="Traditional Arabic" w:hAnsi="Traditional Arabic" w:cs="Traditional Arabic"/>
          <w:sz w:val="36"/>
          <w:szCs w:val="36"/>
          <w:rtl/>
        </w:rPr>
        <w:t>عتنا في الولايات المتحدة الأمير</w:t>
      </w:r>
      <w:r w:rsidR="00364F1D" w:rsidRPr="00B4078F">
        <w:rPr>
          <w:rFonts w:ascii="Traditional Arabic" w:hAnsi="Traditional Arabic" w:cs="Traditional Arabic"/>
          <w:sz w:val="36"/>
          <w:szCs w:val="36"/>
          <w:rtl/>
        </w:rPr>
        <w:t>كية سابقا، حيث توفي مؤخرا عن عمر يناهز 81 عاما. إنا لله وإنا إليه راجعون. كان موصيا بفضل الله تعالى. لقد وفقه الله تعالى للخدمة كنائب أمير الجماعة بالولايات المتحدة لفترة طويلة، ثم أميرا لها من عام 2002 إلى 2016. كان المرحوم صاحب شمائل حميدة كثيرة، وإنسانا محبا ومشفقا ورحب الصدر جدا. ترك وراءه بنتين. أما زوجته فتوفيت قبل بضع سنوات في حادث سير مع ابنهما أيضا. فتحمل المرحوم هذه الصدمات بمنتهى الصب</w:t>
      </w:r>
      <w:r w:rsidR="005933CF">
        <w:rPr>
          <w:rFonts w:ascii="Traditional Arabic" w:hAnsi="Traditional Arabic" w:cs="Traditional Arabic"/>
          <w:sz w:val="36"/>
          <w:szCs w:val="36"/>
          <w:rtl/>
        </w:rPr>
        <w:t>ر والهمة ولم ينبس بنت شفة شاكيا</w:t>
      </w:r>
      <w:r w:rsidR="000B5033">
        <w:rPr>
          <w:rFonts w:ascii="Traditional Arabic" w:hAnsi="Traditional Arabic" w:cs="Traditional Arabic" w:hint="cs"/>
          <w:sz w:val="36"/>
          <w:szCs w:val="36"/>
          <w:rtl/>
        </w:rPr>
        <w:t xml:space="preserve"> من</w:t>
      </w:r>
      <w:r w:rsidR="000B5033" w:rsidRPr="00B4078F">
        <w:rPr>
          <w:rFonts w:ascii="Traditional Arabic" w:hAnsi="Traditional Arabic" w:cs="Traditional Arabic"/>
          <w:sz w:val="36"/>
          <w:szCs w:val="36"/>
          <w:rtl/>
        </w:rPr>
        <w:t xml:space="preserve"> </w:t>
      </w:r>
      <w:r w:rsidR="00364F1D" w:rsidRPr="00B4078F">
        <w:rPr>
          <w:rFonts w:ascii="Traditional Arabic" w:hAnsi="Traditional Arabic" w:cs="Traditional Arabic"/>
          <w:sz w:val="36"/>
          <w:szCs w:val="36"/>
          <w:rtl/>
        </w:rPr>
        <w:t xml:space="preserve">ذلك أبدا. </w:t>
      </w:r>
    </w:p>
    <w:p w14:paraId="634FE202" w14:textId="605E98EA" w:rsidR="00B64EA1" w:rsidRPr="00AA1107" w:rsidRDefault="00BD76A8" w:rsidP="00B64EA1">
      <w:pPr>
        <w:bidi/>
        <w:spacing w:after="0" w:line="240" w:lineRule="auto"/>
        <w:jc w:val="both"/>
        <w:rPr>
          <w:rFonts w:ascii="Traditional Arabic" w:hAnsi="Traditional Arabic" w:cs="Traditional Arabic"/>
          <w:sz w:val="36"/>
          <w:szCs w:val="36"/>
        </w:rPr>
      </w:pPr>
      <w:r w:rsidRPr="00AA1107">
        <w:rPr>
          <w:rFonts w:ascii="Traditional Arabic" w:hAnsi="Traditional Arabic" w:cs="Traditional Arabic"/>
          <w:sz w:val="36"/>
          <w:szCs w:val="36"/>
          <w:rtl/>
        </w:rPr>
        <w:t xml:space="preserve">وكان لديه شغف كبير بمساعدة المحتاجين. </w:t>
      </w:r>
    </w:p>
    <w:p w14:paraId="784A3C5D" w14:textId="44DB4CB4" w:rsidR="00B64EA1" w:rsidRPr="00AA1107" w:rsidRDefault="00BD76A8" w:rsidP="00B64EA1">
      <w:pPr>
        <w:bidi/>
        <w:spacing w:after="0" w:line="240" w:lineRule="auto"/>
        <w:jc w:val="both"/>
        <w:rPr>
          <w:rFonts w:ascii="Traditional Arabic" w:hAnsi="Traditional Arabic" w:cs="Traditional Arabic"/>
          <w:sz w:val="36"/>
          <w:szCs w:val="36"/>
        </w:rPr>
      </w:pPr>
      <w:r w:rsidRPr="00AA1107">
        <w:rPr>
          <w:rFonts w:ascii="Traditional Arabic" w:hAnsi="Traditional Arabic" w:cs="Traditional Arabic"/>
          <w:sz w:val="36"/>
          <w:szCs w:val="36"/>
          <w:rtl/>
        </w:rPr>
        <w:lastRenderedPageBreak/>
        <w:t xml:space="preserve">كان شخصًا صالحًا وتقيًّا جدًّا. كان يكن حبا عميقا وكبيرا للخلافة. </w:t>
      </w:r>
    </w:p>
    <w:p w14:paraId="09092DB0" w14:textId="2C1A7EE4" w:rsidR="00BD76A8" w:rsidRPr="00AA1107" w:rsidRDefault="00BD76A8" w:rsidP="00B64EA1">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كان يأتي إلى المسجد بمفرده بصمت وينظف المسجد والمراحيض عندما لا يكون هناك أحد. وعندما سُئل عن سبب ذلك، قال: هكذا أجد فرصة لتطهير روحي. لقد كان متواضعا جدًّا. </w:t>
      </w:r>
    </w:p>
    <w:p w14:paraId="402A5F73" w14:textId="556CA3E6" w:rsidR="00BD76A8" w:rsidRDefault="00BD76A8" w:rsidP="00BD76A8">
      <w:pPr>
        <w:bidi/>
        <w:spacing w:after="0" w:line="240" w:lineRule="auto"/>
        <w:jc w:val="both"/>
        <w:rPr>
          <w:rFonts w:ascii="Traditional Arabic" w:hAnsi="Traditional Arabic" w:cs="Traditional Arabic"/>
          <w:sz w:val="36"/>
          <w:szCs w:val="36"/>
          <w:rtl/>
        </w:rPr>
      </w:pPr>
      <w:r w:rsidRPr="0033411D">
        <w:rPr>
          <w:rFonts w:ascii="Traditional Arabic" w:hAnsi="Traditional Arabic" w:cs="Traditional Arabic"/>
          <w:sz w:val="36"/>
          <w:szCs w:val="36"/>
          <w:rtl/>
        </w:rPr>
        <w:t>وكانت لديه رغبة قوية في أن يفهم كل أحمدي الم</w:t>
      </w:r>
      <w:r>
        <w:rPr>
          <w:rFonts w:ascii="Traditional Arabic" w:hAnsi="Traditional Arabic" w:cs="Traditional Arabic" w:hint="cs"/>
          <w:sz w:val="36"/>
          <w:szCs w:val="36"/>
          <w:rtl/>
        </w:rPr>
        <w:t>قام</w:t>
      </w:r>
      <w:r w:rsidRPr="0033411D">
        <w:rPr>
          <w:rFonts w:ascii="Traditional Arabic" w:hAnsi="Traditional Arabic" w:cs="Traditional Arabic"/>
          <w:sz w:val="36"/>
          <w:szCs w:val="36"/>
          <w:rtl/>
        </w:rPr>
        <w:t xml:space="preserve"> الحقيقي للمسيح الموعود </w:t>
      </w:r>
      <w:r>
        <w:rPr>
          <w:rFonts w:ascii="Traditional Arabic" w:hAnsi="Traditional Arabic" w:cs="Traditional Arabic"/>
          <w:sz w:val="36"/>
          <w:szCs w:val="36"/>
        </w:rPr>
        <w:sym w:font="AGA Arabesque" w:char="F075"/>
      </w:r>
      <w:r w:rsidRPr="0033411D">
        <w:rPr>
          <w:rFonts w:ascii="Traditional Arabic" w:hAnsi="Traditional Arabic" w:cs="Traditional Arabic"/>
          <w:sz w:val="36"/>
          <w:szCs w:val="36"/>
          <w:rtl/>
        </w:rPr>
        <w:t xml:space="preserve">. لقد كانت رغبته أن نفهم رسالة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ون</w:t>
      </w:r>
      <w:r>
        <w:rPr>
          <w:rFonts w:ascii="Traditional Arabic" w:hAnsi="Traditional Arabic" w:cs="Traditional Arabic" w:hint="cs"/>
          <w:sz w:val="36"/>
          <w:szCs w:val="36"/>
          <w:rtl/>
        </w:rPr>
        <w:t>تبنّا</w:t>
      </w:r>
      <w:r w:rsidRPr="0033411D">
        <w:rPr>
          <w:rFonts w:ascii="Traditional Arabic" w:hAnsi="Traditional Arabic" w:cs="Traditional Arabic"/>
          <w:sz w:val="36"/>
          <w:szCs w:val="36"/>
          <w:rtl/>
        </w:rPr>
        <w:t>ها وننشرها، ولهذا كان يف</w:t>
      </w:r>
      <w:r>
        <w:rPr>
          <w:rFonts w:ascii="Traditional Arabic" w:hAnsi="Traditional Arabic" w:cs="Traditional Arabic"/>
          <w:sz w:val="36"/>
          <w:szCs w:val="36"/>
          <w:rtl/>
        </w:rPr>
        <w:t>كر في طرق جديدة ويكتب لي أحيان</w:t>
      </w:r>
      <w:r>
        <w:rPr>
          <w:rFonts w:ascii="Traditional Arabic" w:hAnsi="Traditional Arabic" w:cs="Traditional Arabic" w:hint="cs"/>
          <w:sz w:val="36"/>
          <w:szCs w:val="36"/>
          <w:rtl/>
        </w:rPr>
        <w:t>ًا</w:t>
      </w:r>
      <w:r w:rsidRPr="0033411D">
        <w:rPr>
          <w:rFonts w:ascii="Traditional Arabic" w:hAnsi="Traditional Arabic" w:cs="Traditional Arabic"/>
          <w:sz w:val="36"/>
          <w:szCs w:val="36"/>
          <w:rtl/>
        </w:rPr>
        <w:t>. وكان أيضًا مهتمً</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جدً</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ببناء المساجد. تم بناء العديد من المساجد في عهده. وكان إيمانه بال</w:t>
      </w:r>
      <w:r>
        <w:rPr>
          <w:rFonts w:ascii="Traditional Arabic" w:hAnsi="Traditional Arabic" w:cs="Traditional Arabic" w:hint="cs"/>
          <w:sz w:val="36"/>
          <w:szCs w:val="36"/>
          <w:rtl/>
        </w:rPr>
        <w:t>دعاء</w:t>
      </w:r>
      <w:r w:rsidRPr="0033411D">
        <w:rPr>
          <w:rFonts w:ascii="Traditional Arabic" w:hAnsi="Traditional Arabic" w:cs="Traditional Arabic"/>
          <w:sz w:val="36"/>
          <w:szCs w:val="36"/>
          <w:rtl/>
        </w:rPr>
        <w:t xml:space="preserve"> راسخ</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جد</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ا. ذات مرة، في اجتماع </w:t>
      </w:r>
      <w:r>
        <w:rPr>
          <w:rFonts w:ascii="Traditional Arabic" w:hAnsi="Traditional Arabic" w:cs="Traditional Arabic" w:hint="cs"/>
          <w:sz w:val="36"/>
          <w:szCs w:val="36"/>
          <w:rtl/>
        </w:rPr>
        <w:t>الهيئة الإدارية</w:t>
      </w:r>
      <w:r w:rsidRPr="0033411D">
        <w:rPr>
          <w:rFonts w:ascii="Traditional Arabic" w:hAnsi="Traditional Arabic" w:cs="Traditional Arabic"/>
          <w:sz w:val="36"/>
          <w:szCs w:val="36"/>
          <w:rtl/>
        </w:rPr>
        <w:t>، قال أحدهم شيئً</w:t>
      </w:r>
      <w:r>
        <w:rPr>
          <w:rFonts w:ascii="Traditional Arabic" w:hAnsi="Traditional Arabic" w:cs="Traditional Arabic"/>
          <w:sz w:val="36"/>
          <w:szCs w:val="36"/>
          <w:rtl/>
        </w:rPr>
        <w:t>ا يبدو أنه ينتقص من عظمة ال</w:t>
      </w:r>
      <w:r>
        <w:rPr>
          <w:rFonts w:ascii="Traditional Arabic" w:hAnsi="Traditional Arabic" w:cs="Traditional Arabic" w:hint="cs"/>
          <w:sz w:val="36"/>
          <w:szCs w:val="36"/>
          <w:rtl/>
        </w:rPr>
        <w:t>دعاء</w:t>
      </w:r>
      <w:r>
        <w:rPr>
          <w:rFonts w:ascii="Traditional Arabic" w:hAnsi="Traditional Arabic" w:cs="Traditional Arabic"/>
          <w:sz w:val="36"/>
          <w:szCs w:val="36"/>
          <w:rtl/>
        </w:rPr>
        <w:t xml:space="preserve">. </w:t>
      </w:r>
      <w:r w:rsidRPr="0033411D">
        <w:rPr>
          <w:rFonts w:ascii="Traditional Arabic" w:hAnsi="Traditional Arabic" w:cs="Traditional Arabic"/>
          <w:sz w:val="36"/>
          <w:szCs w:val="36"/>
          <w:rtl/>
        </w:rPr>
        <w:t>قال</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 إنني لم أره قط غاضبًا في </w:t>
      </w:r>
      <w:r>
        <w:rPr>
          <w:rFonts w:ascii="Traditional Arabic" w:hAnsi="Traditional Arabic" w:cs="Traditional Arabic" w:hint="cs"/>
          <w:sz w:val="36"/>
          <w:szCs w:val="36"/>
          <w:rtl/>
        </w:rPr>
        <w:t>اجتماع</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الهيئة الإدارية </w:t>
      </w:r>
      <w:r w:rsidRPr="0033411D">
        <w:rPr>
          <w:rFonts w:ascii="Traditional Arabic" w:hAnsi="Traditional Arabic" w:cs="Traditional Arabic"/>
          <w:sz w:val="36"/>
          <w:szCs w:val="36"/>
          <w:rtl/>
        </w:rPr>
        <w:t>كما كان في هذه المناسبة. كان يعيش حياة بسيطة جد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Pr="0033411D">
        <w:rPr>
          <w:rFonts w:ascii="Traditional Arabic" w:hAnsi="Traditional Arabic" w:cs="Traditional Arabic"/>
          <w:sz w:val="36"/>
          <w:szCs w:val="36"/>
          <w:rtl/>
        </w:rPr>
        <w:t xml:space="preserve">، وإن كانت </w:t>
      </w:r>
      <w:r>
        <w:rPr>
          <w:rFonts w:ascii="Traditional Arabic" w:hAnsi="Traditional Arabic" w:cs="Traditional Arabic" w:hint="cs"/>
          <w:sz w:val="36"/>
          <w:szCs w:val="36"/>
          <w:rtl/>
        </w:rPr>
        <w:t>لديه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رغب</w:t>
      </w:r>
      <w:r w:rsidRPr="0033411D">
        <w:rPr>
          <w:rFonts w:ascii="Traditional Arabic" w:hAnsi="Traditional Arabic" w:cs="Traditional Arabic"/>
          <w:sz w:val="36"/>
          <w:szCs w:val="36"/>
          <w:rtl/>
        </w:rPr>
        <w:t xml:space="preserve">ة </w:t>
      </w:r>
      <w:r>
        <w:rPr>
          <w:rFonts w:ascii="Traditional Arabic" w:hAnsi="Traditional Arabic" w:cs="Traditional Arabic" w:hint="cs"/>
          <w:sz w:val="36"/>
          <w:szCs w:val="36"/>
          <w:rtl/>
        </w:rPr>
        <w:t xml:space="preserve">في شيء </w:t>
      </w:r>
      <w:r w:rsidRPr="0033411D">
        <w:rPr>
          <w:rFonts w:ascii="Traditional Arabic" w:hAnsi="Traditional Arabic" w:cs="Traditional Arabic"/>
          <w:sz w:val="36"/>
          <w:szCs w:val="36"/>
          <w:rtl/>
        </w:rPr>
        <w:t xml:space="preserve">فهي </w:t>
      </w:r>
      <w:r>
        <w:rPr>
          <w:rFonts w:ascii="Traditional Arabic" w:hAnsi="Traditional Arabic" w:cs="Traditional Arabic" w:hint="cs"/>
          <w:sz w:val="36"/>
          <w:szCs w:val="36"/>
          <w:rtl/>
        </w:rPr>
        <w:t>في</w:t>
      </w:r>
      <w:r w:rsidRPr="0033411D">
        <w:rPr>
          <w:rFonts w:ascii="Traditional Arabic" w:hAnsi="Traditional Arabic" w:cs="Traditional Arabic"/>
          <w:sz w:val="36"/>
          <w:szCs w:val="36"/>
          <w:rtl/>
        </w:rPr>
        <w:t xml:space="preserve"> بناء المساجد. </w:t>
      </w:r>
      <w:r>
        <w:rPr>
          <w:rFonts w:ascii="Traditional Arabic" w:hAnsi="Traditional Arabic" w:cs="Traditional Arabic" w:hint="cs"/>
          <w:sz w:val="36"/>
          <w:szCs w:val="36"/>
          <w:rtl/>
        </w:rPr>
        <w:t>كان يقبل</w:t>
      </w:r>
      <w:r w:rsidRPr="0033411D">
        <w:rPr>
          <w:rFonts w:ascii="Traditional Arabic" w:hAnsi="Traditional Arabic" w:cs="Traditional Arabic"/>
          <w:sz w:val="36"/>
          <w:szCs w:val="36"/>
          <w:rtl/>
        </w:rPr>
        <w:t xml:space="preserve"> كل </w:t>
      </w:r>
      <w:r>
        <w:rPr>
          <w:rFonts w:ascii="Traditional Arabic" w:hAnsi="Traditional Arabic" w:cs="Traditional Arabic" w:hint="cs"/>
          <w:sz w:val="36"/>
          <w:szCs w:val="36"/>
          <w:rtl/>
        </w:rPr>
        <w:t>أمر</w:t>
      </w:r>
      <w:r>
        <w:rPr>
          <w:rFonts w:ascii="Traditional Arabic" w:hAnsi="Traditional Arabic" w:cs="Traditional Arabic"/>
          <w:sz w:val="36"/>
          <w:szCs w:val="36"/>
          <w:rtl/>
        </w:rPr>
        <w:t>، لكن</w:t>
      </w:r>
      <w:r>
        <w:rPr>
          <w:rFonts w:ascii="Traditional Arabic" w:hAnsi="Traditional Arabic" w:cs="Traditional Arabic" w:hint="cs"/>
          <w:sz w:val="36"/>
          <w:szCs w:val="36"/>
          <w:rtl/>
        </w:rPr>
        <w:t xml:space="preserve"> إذا قيل له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33411D">
        <w:rPr>
          <w:rFonts w:ascii="Traditional Arabic" w:hAnsi="Traditional Arabic" w:cs="Traditional Arabic"/>
          <w:sz w:val="36"/>
          <w:szCs w:val="36"/>
          <w:rtl/>
        </w:rPr>
        <w:t>عدم بناء مسجد</w:t>
      </w:r>
      <w:r>
        <w:rPr>
          <w:rFonts w:ascii="Traditional Arabic" w:hAnsi="Traditional Arabic" w:cs="Traditional Arabic" w:hint="cs"/>
          <w:sz w:val="36"/>
          <w:szCs w:val="36"/>
          <w:rtl/>
        </w:rPr>
        <w:t xml:space="preserve"> فكان لا يقبل ذلك بتاتا. </w:t>
      </w:r>
      <w:r w:rsidRPr="0033411D">
        <w:rPr>
          <w:rFonts w:ascii="Traditional Arabic" w:hAnsi="Traditional Arabic" w:cs="Traditional Arabic"/>
          <w:sz w:val="36"/>
          <w:szCs w:val="36"/>
          <w:rtl/>
        </w:rPr>
        <w:t>وطالما كانت صحته جيدة،</w:t>
      </w:r>
      <w:r>
        <w:rPr>
          <w:rFonts w:ascii="Traditional Arabic" w:hAnsi="Traditional Arabic" w:cs="Traditional Arabic"/>
          <w:sz w:val="36"/>
          <w:szCs w:val="36"/>
          <w:rtl/>
        </w:rPr>
        <w:t xml:space="preserve"> كان ينظف مسجد بيت النصر في ويل</w:t>
      </w:r>
      <w:r w:rsidRPr="0033411D">
        <w:rPr>
          <w:rFonts w:ascii="Traditional Arabic" w:hAnsi="Traditional Arabic" w:cs="Traditional Arabic"/>
          <w:sz w:val="36"/>
          <w:szCs w:val="36"/>
          <w:rtl/>
        </w:rPr>
        <w:t xml:space="preserve">نجبرا كل يوم خميس. </w:t>
      </w:r>
      <w:r>
        <w:rPr>
          <w:rFonts w:ascii="Traditional Arabic" w:hAnsi="Traditional Arabic" w:cs="Traditional Arabic" w:hint="cs"/>
          <w:sz w:val="36"/>
          <w:szCs w:val="36"/>
          <w:rtl/>
        </w:rPr>
        <w:t>وفقه</w:t>
      </w:r>
      <w:r w:rsidRPr="0033411D">
        <w:rPr>
          <w:rFonts w:ascii="Traditional Arabic" w:hAnsi="Traditional Arabic" w:cs="Traditional Arabic"/>
          <w:sz w:val="36"/>
          <w:szCs w:val="36"/>
          <w:rtl/>
        </w:rPr>
        <w:t xml:space="preserve"> الله تعالى </w:t>
      </w:r>
      <w:r>
        <w:rPr>
          <w:rFonts w:ascii="Traditional Arabic" w:hAnsi="Traditional Arabic" w:cs="Traditional Arabic" w:hint="cs"/>
          <w:sz w:val="36"/>
          <w:szCs w:val="36"/>
          <w:rtl/>
        </w:rPr>
        <w:t>ل</w:t>
      </w:r>
      <w:r w:rsidRPr="0033411D">
        <w:rPr>
          <w:rFonts w:ascii="Traditional Arabic" w:hAnsi="Traditional Arabic" w:cs="Traditional Arabic"/>
          <w:sz w:val="36"/>
          <w:szCs w:val="36"/>
          <w:rtl/>
        </w:rPr>
        <w:t>ل</w:t>
      </w:r>
      <w:r>
        <w:rPr>
          <w:rFonts w:ascii="Traditional Arabic" w:hAnsi="Traditional Arabic" w:cs="Traditional Arabic" w:hint="cs"/>
          <w:sz w:val="36"/>
          <w:szCs w:val="36"/>
          <w:rtl/>
        </w:rPr>
        <w:t>استباق</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33411D">
        <w:rPr>
          <w:rFonts w:ascii="Traditional Arabic" w:hAnsi="Traditional Arabic" w:cs="Traditional Arabic"/>
          <w:sz w:val="36"/>
          <w:szCs w:val="36"/>
          <w:rtl/>
        </w:rPr>
        <w:t xml:space="preserve">التضحية المالية دائمًا. </w:t>
      </w:r>
    </w:p>
    <w:p w14:paraId="78AE5F03" w14:textId="2635E459" w:rsidR="00BD76A8" w:rsidRDefault="00BD76A8" w:rsidP="009C481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كانت</w:t>
      </w:r>
      <w:r>
        <w:rPr>
          <w:rFonts w:ascii="Traditional Arabic" w:hAnsi="Traditional Arabic" w:cs="Traditional Arabic"/>
          <w:sz w:val="36"/>
          <w:szCs w:val="36"/>
          <w:rtl/>
        </w:rPr>
        <w:t xml:space="preserve"> طاع</w:t>
      </w:r>
      <w:r>
        <w:rPr>
          <w:rFonts w:ascii="Traditional Arabic" w:hAnsi="Traditional Arabic" w:cs="Traditional Arabic" w:hint="cs"/>
          <w:sz w:val="36"/>
          <w:szCs w:val="36"/>
          <w:rtl/>
        </w:rPr>
        <w:t>ته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sidRPr="0033411D">
        <w:rPr>
          <w:rFonts w:ascii="Traditional Arabic" w:hAnsi="Traditional Arabic" w:cs="Traditional Arabic"/>
          <w:sz w:val="36"/>
          <w:szCs w:val="36"/>
          <w:rtl/>
        </w:rPr>
        <w:t>لخل</w:t>
      </w:r>
      <w:r>
        <w:rPr>
          <w:rFonts w:ascii="Traditional Arabic" w:hAnsi="Traditional Arabic" w:cs="Traditional Arabic" w:hint="cs"/>
          <w:sz w:val="36"/>
          <w:szCs w:val="36"/>
          <w:rtl/>
        </w:rPr>
        <w:t>ي</w:t>
      </w:r>
      <w:r w:rsidRPr="0033411D">
        <w:rPr>
          <w:rFonts w:ascii="Traditional Arabic" w:hAnsi="Traditional Arabic" w:cs="Traditional Arabic"/>
          <w:sz w:val="36"/>
          <w:szCs w:val="36"/>
          <w:rtl/>
        </w:rPr>
        <w:t>فة مث</w:t>
      </w:r>
      <w:r>
        <w:rPr>
          <w:rFonts w:ascii="Traditional Arabic" w:hAnsi="Traditional Arabic" w:cs="Traditional Arabic" w:hint="cs"/>
          <w:sz w:val="36"/>
          <w:szCs w:val="36"/>
          <w:rtl/>
        </w:rPr>
        <w:t>ا</w:t>
      </w:r>
      <w:r w:rsidRPr="0033411D">
        <w:rPr>
          <w:rFonts w:ascii="Traditional Arabic" w:hAnsi="Traditional Arabic" w:cs="Traditional Arabic"/>
          <w:sz w:val="36"/>
          <w:szCs w:val="36"/>
          <w:rtl/>
        </w:rPr>
        <w:t>ل</w:t>
      </w:r>
      <w:r>
        <w:rPr>
          <w:rFonts w:ascii="Traditional Arabic" w:hAnsi="Traditional Arabic" w:cs="Traditional Arabic" w:hint="cs"/>
          <w:sz w:val="36"/>
          <w:szCs w:val="36"/>
          <w:rtl/>
        </w:rPr>
        <w:t>ية</w:t>
      </w:r>
      <w:r w:rsidRPr="0033411D">
        <w:rPr>
          <w:rFonts w:ascii="Traditional Arabic" w:hAnsi="Traditional Arabic" w:cs="Traditional Arabic"/>
          <w:sz w:val="36"/>
          <w:szCs w:val="36"/>
          <w:rtl/>
        </w:rPr>
        <w:t>. وكان يترك رأيه برح</w:t>
      </w:r>
      <w:r>
        <w:rPr>
          <w:rFonts w:ascii="Traditional Arabic" w:hAnsi="Traditional Arabic" w:cs="Traditional Arabic" w:hint="cs"/>
          <w:sz w:val="36"/>
          <w:szCs w:val="36"/>
          <w:rtl/>
        </w:rPr>
        <w:t>ابة</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الصدر</w:t>
      </w:r>
      <w:r w:rsidRPr="0033411D">
        <w:rPr>
          <w:rFonts w:ascii="Traditional Arabic" w:hAnsi="Traditional Arabic" w:cs="Traditional Arabic"/>
          <w:sz w:val="36"/>
          <w:szCs w:val="36"/>
          <w:rtl/>
        </w:rPr>
        <w:t>. ن</w:t>
      </w:r>
      <w:r>
        <w:rPr>
          <w:rFonts w:ascii="Traditional Arabic" w:hAnsi="Traditional Arabic" w:cs="Traditional Arabic" w:hint="cs"/>
          <w:sz w:val="36"/>
          <w:szCs w:val="36"/>
          <w:rtl/>
        </w:rPr>
        <w:t>دعو</w:t>
      </w:r>
      <w:r w:rsidRPr="0033411D">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تعالى أن ي</w:t>
      </w:r>
      <w:r w:rsidRPr="0033411D">
        <w:rPr>
          <w:rFonts w:ascii="Traditional Arabic" w:hAnsi="Traditional Arabic" w:cs="Traditional Arabic"/>
          <w:sz w:val="36"/>
          <w:szCs w:val="36"/>
          <w:rtl/>
        </w:rPr>
        <w:t>غفر</w:t>
      </w:r>
      <w:r>
        <w:rPr>
          <w:rFonts w:ascii="Traditional Arabic" w:hAnsi="Traditional Arabic" w:cs="Traditional Arabic" w:hint="cs"/>
          <w:sz w:val="36"/>
          <w:szCs w:val="36"/>
          <w:rtl/>
        </w:rPr>
        <w:t xml:space="preserve"> له</w:t>
      </w:r>
      <w:r w:rsidRPr="0033411D">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ي</w:t>
      </w:r>
      <w:r>
        <w:rPr>
          <w:rFonts w:ascii="Traditional Arabic" w:hAnsi="Traditional Arabic" w:cs="Traditional Arabic"/>
          <w:sz w:val="36"/>
          <w:szCs w:val="36"/>
          <w:rtl/>
        </w:rPr>
        <w:t>رحم</w:t>
      </w:r>
      <w:r>
        <w:rPr>
          <w:rFonts w:ascii="Traditional Arabic" w:hAnsi="Traditional Arabic" w:cs="Traditional Arabic" w:hint="cs"/>
          <w:sz w:val="36"/>
          <w:szCs w:val="36"/>
          <w:rtl/>
        </w:rPr>
        <w:t>ه</w:t>
      </w:r>
      <w:r w:rsidRPr="0033411D">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ي</w:t>
      </w:r>
      <w:r>
        <w:rPr>
          <w:rFonts w:ascii="Traditional Arabic" w:hAnsi="Traditional Arabic" w:cs="Traditional Arabic"/>
          <w:sz w:val="36"/>
          <w:szCs w:val="36"/>
          <w:rtl/>
        </w:rPr>
        <w:t>رفع درجاته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ويحمي</w:t>
      </w:r>
      <w:r>
        <w:rPr>
          <w:rFonts w:ascii="Traditional Arabic" w:hAnsi="Traditional Arabic" w:cs="Traditional Arabic"/>
          <w:sz w:val="36"/>
          <w:szCs w:val="36"/>
          <w:rtl/>
        </w:rPr>
        <w:t xml:space="preserve"> بناته</w:t>
      </w:r>
      <w:r w:rsidRPr="0033411D">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يوفقهن </w:t>
      </w:r>
      <w:r>
        <w:rPr>
          <w:rFonts w:ascii="Traditional Arabic" w:hAnsi="Traditional Arabic" w:cs="Traditional Arabic"/>
          <w:sz w:val="36"/>
          <w:szCs w:val="36"/>
          <w:rtl/>
        </w:rPr>
        <w:t>لمواصلة أعماله</w:t>
      </w:r>
      <w:r w:rsidRPr="0033411D">
        <w:rPr>
          <w:rFonts w:ascii="Traditional Arabic" w:hAnsi="Traditional Arabic" w:cs="Traditional Arabic"/>
          <w:sz w:val="36"/>
          <w:szCs w:val="36"/>
          <w:rtl/>
        </w:rPr>
        <w:t xml:space="preserve"> الصالحة.</w:t>
      </w:r>
      <w:r>
        <w:rPr>
          <w:rFonts w:ascii="Traditional Arabic" w:hAnsi="Traditional Arabic" w:cs="Traditional Arabic" w:hint="cs"/>
          <w:sz w:val="36"/>
          <w:szCs w:val="36"/>
          <w:rtl/>
        </w:rPr>
        <w:t xml:space="preserve"> </w:t>
      </w:r>
    </w:p>
    <w:p w14:paraId="547FF697" w14:textId="77777777" w:rsidR="00BD76A8" w:rsidRDefault="00BD76A8" w:rsidP="00BD76A8">
      <w:pPr>
        <w:bidi/>
        <w:spacing w:after="0" w:line="240" w:lineRule="auto"/>
        <w:jc w:val="center"/>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p>
    <w:p w14:paraId="60BB87B3" w14:textId="77777777" w:rsidR="00364F1D" w:rsidRDefault="00364F1D" w:rsidP="00732189">
      <w:pPr>
        <w:bidi/>
        <w:spacing w:after="0" w:line="20" w:lineRule="atLeast"/>
        <w:jc w:val="both"/>
        <w:rPr>
          <w:rFonts w:ascii="Traditional Arabic" w:hAnsi="Traditional Arabic" w:cs="Traditional Arabic"/>
          <w:sz w:val="36"/>
          <w:szCs w:val="36"/>
          <w:rtl/>
        </w:rPr>
      </w:pPr>
    </w:p>
    <w:sectPr w:rsidR="00364F1D" w:rsidSect="002226B1">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4DF01" w14:textId="77777777" w:rsidR="00C77E96" w:rsidRDefault="00C77E96" w:rsidP="00C02DCD">
      <w:pPr>
        <w:spacing w:after="0" w:line="240" w:lineRule="auto"/>
      </w:pPr>
      <w:r>
        <w:separator/>
      </w:r>
    </w:p>
  </w:endnote>
  <w:endnote w:type="continuationSeparator" w:id="0">
    <w:p w14:paraId="78BCA40A" w14:textId="77777777" w:rsidR="00C77E96" w:rsidRDefault="00C77E96"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8C6CC" w14:textId="77777777" w:rsidR="00C77E96" w:rsidRDefault="00C77E96" w:rsidP="00C02DCD">
      <w:pPr>
        <w:spacing w:after="0" w:line="240" w:lineRule="auto"/>
      </w:pPr>
      <w:r>
        <w:separator/>
      </w:r>
    </w:p>
  </w:footnote>
  <w:footnote w:type="continuationSeparator" w:id="0">
    <w:p w14:paraId="60F8339B" w14:textId="77777777" w:rsidR="00C77E96" w:rsidRDefault="00C77E96"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594"/>
    <w:multiLevelType w:val="hybridMultilevel"/>
    <w:tmpl w:val="2564F3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36EB7"/>
    <w:rsid w:val="0006180E"/>
    <w:rsid w:val="00072CC9"/>
    <w:rsid w:val="000A38EB"/>
    <w:rsid w:val="000B5033"/>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7316B"/>
    <w:rsid w:val="001845CD"/>
    <w:rsid w:val="001A294C"/>
    <w:rsid w:val="001B7E93"/>
    <w:rsid w:val="001C606A"/>
    <w:rsid w:val="001D2877"/>
    <w:rsid w:val="002212DE"/>
    <w:rsid w:val="002226B1"/>
    <w:rsid w:val="00227161"/>
    <w:rsid w:val="0022771E"/>
    <w:rsid w:val="00227A0A"/>
    <w:rsid w:val="00242303"/>
    <w:rsid w:val="00247A10"/>
    <w:rsid w:val="00251169"/>
    <w:rsid w:val="00271EDC"/>
    <w:rsid w:val="00277F8D"/>
    <w:rsid w:val="002A7467"/>
    <w:rsid w:val="002B2004"/>
    <w:rsid w:val="002C5C30"/>
    <w:rsid w:val="002D5B43"/>
    <w:rsid w:val="002E72FF"/>
    <w:rsid w:val="002F7044"/>
    <w:rsid w:val="00325913"/>
    <w:rsid w:val="00337738"/>
    <w:rsid w:val="00364C3D"/>
    <w:rsid w:val="00364F1D"/>
    <w:rsid w:val="00382E0B"/>
    <w:rsid w:val="00394D79"/>
    <w:rsid w:val="003A2604"/>
    <w:rsid w:val="003C1360"/>
    <w:rsid w:val="003C1745"/>
    <w:rsid w:val="003E0FC5"/>
    <w:rsid w:val="00410A75"/>
    <w:rsid w:val="004236F4"/>
    <w:rsid w:val="00423AC3"/>
    <w:rsid w:val="00433951"/>
    <w:rsid w:val="00433E36"/>
    <w:rsid w:val="00434DCE"/>
    <w:rsid w:val="00446C28"/>
    <w:rsid w:val="0045212C"/>
    <w:rsid w:val="00492AB0"/>
    <w:rsid w:val="004A40FA"/>
    <w:rsid w:val="004D41BF"/>
    <w:rsid w:val="004D4DC0"/>
    <w:rsid w:val="004D6ADE"/>
    <w:rsid w:val="004F6E59"/>
    <w:rsid w:val="00500F67"/>
    <w:rsid w:val="005063AB"/>
    <w:rsid w:val="0051399C"/>
    <w:rsid w:val="005606A5"/>
    <w:rsid w:val="00560F03"/>
    <w:rsid w:val="00561999"/>
    <w:rsid w:val="00561EE1"/>
    <w:rsid w:val="00562C49"/>
    <w:rsid w:val="00564FA3"/>
    <w:rsid w:val="00571EAD"/>
    <w:rsid w:val="005734EB"/>
    <w:rsid w:val="0059137E"/>
    <w:rsid w:val="005933CF"/>
    <w:rsid w:val="00594E58"/>
    <w:rsid w:val="005A3C67"/>
    <w:rsid w:val="005B7477"/>
    <w:rsid w:val="005C0984"/>
    <w:rsid w:val="005C692F"/>
    <w:rsid w:val="005D178F"/>
    <w:rsid w:val="005D2528"/>
    <w:rsid w:val="005D7C18"/>
    <w:rsid w:val="005E516F"/>
    <w:rsid w:val="006053BE"/>
    <w:rsid w:val="00614DE8"/>
    <w:rsid w:val="0062232C"/>
    <w:rsid w:val="0062499C"/>
    <w:rsid w:val="00665F99"/>
    <w:rsid w:val="00672B8E"/>
    <w:rsid w:val="006A0805"/>
    <w:rsid w:val="006A4F69"/>
    <w:rsid w:val="006A7A12"/>
    <w:rsid w:val="006B3E8A"/>
    <w:rsid w:val="006C7E70"/>
    <w:rsid w:val="006D6852"/>
    <w:rsid w:val="006E18EB"/>
    <w:rsid w:val="006E45C1"/>
    <w:rsid w:val="00705C1E"/>
    <w:rsid w:val="007250B8"/>
    <w:rsid w:val="00732189"/>
    <w:rsid w:val="0075387D"/>
    <w:rsid w:val="007803C5"/>
    <w:rsid w:val="007842A5"/>
    <w:rsid w:val="007A00C5"/>
    <w:rsid w:val="007B71B6"/>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C3F02"/>
    <w:rsid w:val="008E29CC"/>
    <w:rsid w:val="008E68A1"/>
    <w:rsid w:val="008F351E"/>
    <w:rsid w:val="00921873"/>
    <w:rsid w:val="0092722C"/>
    <w:rsid w:val="00927A34"/>
    <w:rsid w:val="00980333"/>
    <w:rsid w:val="00991B43"/>
    <w:rsid w:val="009B23D5"/>
    <w:rsid w:val="009B5C44"/>
    <w:rsid w:val="009C4815"/>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E49EE"/>
    <w:rsid w:val="00AF3143"/>
    <w:rsid w:val="00AF36E3"/>
    <w:rsid w:val="00AF722F"/>
    <w:rsid w:val="00B00DD5"/>
    <w:rsid w:val="00B01BC4"/>
    <w:rsid w:val="00B16556"/>
    <w:rsid w:val="00B168CC"/>
    <w:rsid w:val="00B22A21"/>
    <w:rsid w:val="00B413B6"/>
    <w:rsid w:val="00B64EA1"/>
    <w:rsid w:val="00B84DEF"/>
    <w:rsid w:val="00B9018B"/>
    <w:rsid w:val="00B92CDE"/>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77E96"/>
    <w:rsid w:val="00C8013F"/>
    <w:rsid w:val="00C824B1"/>
    <w:rsid w:val="00C84872"/>
    <w:rsid w:val="00C97609"/>
    <w:rsid w:val="00CC40F5"/>
    <w:rsid w:val="00CD1243"/>
    <w:rsid w:val="00CE3897"/>
    <w:rsid w:val="00CF17CC"/>
    <w:rsid w:val="00D073D4"/>
    <w:rsid w:val="00D11362"/>
    <w:rsid w:val="00D1237C"/>
    <w:rsid w:val="00D174D1"/>
    <w:rsid w:val="00D359CE"/>
    <w:rsid w:val="00D373FF"/>
    <w:rsid w:val="00D44AC4"/>
    <w:rsid w:val="00D50FD3"/>
    <w:rsid w:val="00D56A13"/>
    <w:rsid w:val="00D613A3"/>
    <w:rsid w:val="00D65473"/>
    <w:rsid w:val="00D67DA7"/>
    <w:rsid w:val="00D84C28"/>
    <w:rsid w:val="00D85192"/>
    <w:rsid w:val="00D9041D"/>
    <w:rsid w:val="00D923B6"/>
    <w:rsid w:val="00DC1470"/>
    <w:rsid w:val="00DD5AE0"/>
    <w:rsid w:val="00DE2B6B"/>
    <w:rsid w:val="00DE3AF5"/>
    <w:rsid w:val="00DF715F"/>
    <w:rsid w:val="00E11EE7"/>
    <w:rsid w:val="00E16BE6"/>
    <w:rsid w:val="00E1735C"/>
    <w:rsid w:val="00E21113"/>
    <w:rsid w:val="00E23C59"/>
    <w:rsid w:val="00E4542B"/>
    <w:rsid w:val="00E472F9"/>
    <w:rsid w:val="00E60A55"/>
    <w:rsid w:val="00E97198"/>
    <w:rsid w:val="00EA32C8"/>
    <w:rsid w:val="00EB0213"/>
    <w:rsid w:val="00EB1FDE"/>
    <w:rsid w:val="00EB5E5F"/>
    <w:rsid w:val="00EC0B30"/>
    <w:rsid w:val="00EC1E87"/>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C533C"/>
    <w:rsid w:val="00FD4A78"/>
    <w:rsid w:val="00FE2E2E"/>
    <w:rsid w:val="00FF2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6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2024-04-23T12:40:00Z</dcterms:created>
  <dcterms:modified xsi:type="dcterms:W3CDTF">2024-04-23T12:40:00Z</dcterms:modified>
</cp:coreProperties>
</file>